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426EA6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C3FF0" w:rsidRPr="003C3FF0">
        <w:rPr>
          <w:bCs/>
          <w:noProof w:val="0"/>
          <w:sz w:val="24"/>
          <w:szCs w:val="24"/>
        </w:rPr>
        <w:t>1704289</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26C0C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C3FF0">
        <w:rPr>
          <w:rFonts w:cs="Arial"/>
          <w:b/>
          <w:bCs/>
          <w:sz w:val="24"/>
          <w:lang w:eastAsia="ja-JP"/>
        </w:rPr>
        <w:t>10.4.1.4</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3FA1B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018E">
        <w:rPr>
          <w:rFonts w:ascii="Arial" w:hAnsi="Arial" w:cs="Arial"/>
          <w:b/>
          <w:bCs/>
          <w:sz w:val="24"/>
        </w:rPr>
        <w:t>RRM and beam reporting</w:t>
      </w:r>
    </w:p>
    <w:p w14:paraId="3AC3A0B1" w14:textId="7CFB5F4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C3FF0" w:rsidRPr="003C3FF0">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bookmarkStart w:id="1" w:name="_GoBack"/>
      <w:bookmarkEnd w:id="1"/>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8FE2944" w:rsidR="00CD4C7B" w:rsidRDefault="004C018E" w:rsidP="00CD4C7B">
      <w:r>
        <w:t>In RAN2#97bis it was agreed:</w:t>
      </w:r>
    </w:p>
    <w:p w14:paraId="6BFA14B2" w14:textId="77777777" w:rsidR="004C018E" w:rsidRDefault="004C018E" w:rsidP="004C018E">
      <w:pPr>
        <w:pStyle w:val="Doc-text2"/>
      </w:pPr>
    </w:p>
    <w:p w14:paraId="73F8E52D" w14:textId="77777777" w:rsidR="004C018E" w:rsidRPr="00A758AD" w:rsidRDefault="004C018E" w:rsidP="004C018E">
      <w:pPr>
        <w:pStyle w:val="Doc-text2"/>
        <w:pBdr>
          <w:top w:val="single" w:sz="4" w:space="1" w:color="auto"/>
          <w:left w:val="single" w:sz="4" w:space="4" w:color="auto"/>
          <w:bottom w:val="single" w:sz="4" w:space="1" w:color="auto"/>
          <w:right w:val="single" w:sz="4" w:space="4" w:color="auto"/>
        </w:pBdr>
      </w:pPr>
      <w:r>
        <w:t>Agreements</w:t>
      </w:r>
    </w:p>
    <w:p w14:paraId="2E7CDA92" w14:textId="77777777" w:rsidR="004C018E" w:rsidRDefault="004C018E" w:rsidP="004C018E">
      <w:pPr>
        <w:pStyle w:val="Doc-text2"/>
        <w:pBdr>
          <w:top w:val="single" w:sz="4" w:space="1" w:color="auto"/>
          <w:left w:val="single" w:sz="4" w:space="4" w:color="auto"/>
          <w:bottom w:val="single" w:sz="4" w:space="1" w:color="auto"/>
          <w:right w:val="single" w:sz="4" w:space="4" w:color="auto"/>
        </w:pBdr>
      </w:pPr>
      <w:r>
        <w:t>1</w:t>
      </w:r>
      <w:r>
        <w:tab/>
        <w:t>In NR, as in LTE, it should be possible to include cell quality (e.g. RSRP and/or RSRQ) in the measurement report.</w:t>
      </w:r>
    </w:p>
    <w:p w14:paraId="06D9EA2F" w14:textId="77777777" w:rsidR="004C018E" w:rsidRDefault="004C018E" w:rsidP="004C018E">
      <w:pPr>
        <w:pStyle w:val="Doc-text2"/>
        <w:pBdr>
          <w:top w:val="single" w:sz="4" w:space="1" w:color="auto"/>
          <w:left w:val="single" w:sz="4" w:space="4" w:color="auto"/>
          <w:bottom w:val="single" w:sz="4" w:space="1" w:color="auto"/>
          <w:right w:val="single" w:sz="4" w:space="4" w:color="auto"/>
        </w:pBdr>
      </w:pPr>
      <w:r>
        <w:t>2</w:t>
      </w:r>
      <w:r>
        <w:tab/>
        <w:t xml:space="preserve">UE can indicate the SS block identifier (terminology to be confirmed by RAN1 LS) of x best beams where x is configurable in measurement reports triggered by the events on SS block. </w:t>
      </w:r>
    </w:p>
    <w:p w14:paraId="70F9CA10" w14:textId="77777777" w:rsidR="004C018E" w:rsidRDefault="004C018E" w:rsidP="004C018E">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14:paraId="39C9C279" w14:textId="77777777" w:rsidR="004C018E" w:rsidRDefault="004C018E" w:rsidP="004C018E">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14:paraId="0C365CC6" w14:textId="77777777" w:rsidR="004C018E" w:rsidRDefault="004C018E" w:rsidP="004C018E">
      <w:pPr>
        <w:pStyle w:val="Doc-text2"/>
        <w:pBdr>
          <w:top w:val="single" w:sz="4" w:space="1" w:color="auto"/>
          <w:left w:val="single" w:sz="4" w:space="4" w:color="auto"/>
          <w:bottom w:val="single" w:sz="4" w:space="1" w:color="auto"/>
          <w:right w:val="single" w:sz="4" w:space="4" w:color="auto"/>
        </w:pBdr>
      </w:pPr>
      <w:r>
        <w:t>FFS whether quality of the beams are also reported</w:t>
      </w:r>
    </w:p>
    <w:p w14:paraId="1C91CFFB" w14:textId="77777777" w:rsidR="004C018E" w:rsidRDefault="004C018E" w:rsidP="004C018E">
      <w:pPr>
        <w:pStyle w:val="Doc-text2"/>
        <w:pBdr>
          <w:top w:val="single" w:sz="4" w:space="1" w:color="auto"/>
          <w:left w:val="single" w:sz="4" w:space="4" w:color="auto"/>
          <w:bottom w:val="single" w:sz="4" w:space="1" w:color="auto"/>
          <w:right w:val="single" w:sz="4" w:space="4" w:color="auto"/>
        </w:pBdr>
      </w:pPr>
      <w:r>
        <w:t>FFS whether the same applies for CSI-RS</w:t>
      </w:r>
    </w:p>
    <w:p w14:paraId="505CE3F0" w14:textId="77777777" w:rsidR="004C018E" w:rsidRDefault="004C018E" w:rsidP="00CD4C7B">
      <w:pPr>
        <w:rPr>
          <w:rFonts w:eastAsia="MS Mincho"/>
          <w:lang w:val="en-US" w:eastAsia="ja-JP"/>
        </w:rPr>
      </w:pPr>
    </w:p>
    <w:p w14:paraId="64D9C825" w14:textId="7A855364" w:rsidR="00FD4E6C" w:rsidRDefault="004C018E" w:rsidP="00CD4C7B">
      <w:pPr>
        <w:rPr>
          <w:rFonts w:eastAsia="MS Mincho"/>
          <w:lang w:val="en-US" w:eastAsia="ja-JP"/>
        </w:rPr>
      </w:pPr>
      <w:r>
        <w:rPr>
          <w:rFonts w:eastAsia="MS Mincho"/>
          <w:lang w:val="en-US" w:eastAsia="ja-JP"/>
        </w:rPr>
        <w:t>In this paper we discuss</w:t>
      </w:r>
      <w:r w:rsidR="00FD4E6C">
        <w:rPr>
          <w:rFonts w:eastAsia="MS Mincho"/>
          <w:lang w:val="en-US" w:eastAsia="ja-JP"/>
        </w:rPr>
        <w:t xml:space="preserve"> </w:t>
      </w:r>
      <w:r w:rsidR="0094508E">
        <w:rPr>
          <w:rFonts w:eastAsia="MS Mincho"/>
          <w:lang w:val="en-US" w:eastAsia="ja-JP"/>
        </w:rPr>
        <w:t xml:space="preserve">whether quality of beams can be reported like already agreed in the TR: </w:t>
      </w:r>
    </w:p>
    <w:p w14:paraId="7CFDCD15" w14:textId="77777777" w:rsidR="0094508E" w:rsidRPr="0094508E" w:rsidRDefault="0094508E" w:rsidP="0094508E">
      <w:pPr>
        <w:pStyle w:val="Heading3"/>
        <w:rPr>
          <w:rFonts w:eastAsia="MS Mincho"/>
          <w:i/>
          <w:lang w:eastAsia="ja-JP"/>
        </w:rPr>
      </w:pPr>
      <w:bookmarkStart w:id="2" w:name="_Toc476249004"/>
      <w:r w:rsidRPr="0094508E">
        <w:rPr>
          <w:rFonts w:eastAsia="MS Mincho"/>
          <w:i/>
          <w:lang w:eastAsia="ja-JP"/>
        </w:rPr>
        <w:t>5.5.4</w:t>
      </w:r>
      <w:r w:rsidRPr="0094508E">
        <w:rPr>
          <w:rFonts w:eastAsia="MS Mincho"/>
          <w:i/>
          <w:lang w:eastAsia="ja-JP"/>
        </w:rPr>
        <w:tab/>
        <w:t>Measurements</w:t>
      </w:r>
      <w:bookmarkEnd w:id="2"/>
    </w:p>
    <w:p w14:paraId="2FB19312" w14:textId="77777777" w:rsidR="0094508E" w:rsidRPr="0094508E" w:rsidRDefault="0094508E" w:rsidP="0094508E">
      <w:pPr>
        <w:rPr>
          <w:rFonts w:eastAsia="MS Mincho"/>
          <w:i/>
          <w:lang w:eastAsia="ja-JP"/>
        </w:rPr>
      </w:pPr>
      <w:r w:rsidRPr="0094508E">
        <w:rPr>
          <w:i/>
          <w:lang w:eastAsia="ja-JP"/>
        </w:rPr>
        <w:t xml:space="preserve"> For the cell level mobility driven by RRC described in sub-clause 10.1.2, the baseline of the RRM measurement framework for DL is the one specified for LTE (measurement object, measurement ID, reporting configuration) as specified in TS 36.331 [6]. The DL RRM measurement should be performed based on a common framework regardless of network and UE beam configurations (e.g. number of beams). As for the event triggered reporting, Event A1 to A6 like the ones specified for LTE are at least to be supported with potential modifications. Other events may also be studied for NR. Measurement report contains at least cell level measurement results.</w:t>
      </w:r>
    </w:p>
    <w:p w14:paraId="4A63D781" w14:textId="77777777" w:rsidR="0094508E" w:rsidRPr="0094508E" w:rsidRDefault="0094508E" w:rsidP="0094508E">
      <w:pPr>
        <w:rPr>
          <w:i/>
          <w:lang w:eastAsia="ja-JP"/>
        </w:rPr>
      </w:pPr>
      <w:r w:rsidRPr="0094508E">
        <w:rPr>
          <w:i/>
          <w:lang w:eastAsia="ja-JP"/>
        </w:rPr>
        <w:t>A UE in RRC_CONNECTED should be able to perform RRM measurements on always on idle RS (e.g. NR-PSS/SSS) and/or CSI-RS. The gNB should be able to configure RRM measurements via dedicated signalling to be performed on CSI-RS and/or idle RS. The event triggered reporting can be configured for NR-PSS/SSS and for CSI-RS for RRM measurements. At least, Even A1 to A6 can be configured for NR-PSS/SSS.</w:t>
      </w:r>
    </w:p>
    <w:p w14:paraId="734F5204" w14:textId="77777777" w:rsidR="0094508E" w:rsidRPr="0094508E" w:rsidRDefault="0094508E" w:rsidP="0094508E">
      <w:pPr>
        <w:pStyle w:val="NO"/>
        <w:rPr>
          <w:i/>
          <w:lang w:val="en-US" w:eastAsia="ja-JP"/>
        </w:rPr>
      </w:pPr>
      <w:r w:rsidRPr="0094508E">
        <w:rPr>
          <w:i/>
          <w:lang w:val="en-US" w:eastAsia="ja-JP"/>
        </w:rPr>
        <w:t>NOTE 1:</w:t>
      </w:r>
      <w:r w:rsidRPr="0094508E">
        <w:rPr>
          <w:i/>
          <w:lang w:val="en-US" w:eastAsia="ja-JP"/>
        </w:rPr>
        <w:tab/>
        <w:t>It is FFS which events can be configured for CSI-RS.</w:t>
      </w:r>
    </w:p>
    <w:p w14:paraId="450A61B5" w14:textId="77777777" w:rsidR="0094508E" w:rsidRDefault="0094508E" w:rsidP="0094508E">
      <w:pPr>
        <w:rPr>
          <w:lang w:eastAsia="ja-JP"/>
        </w:rPr>
      </w:pPr>
      <w:r w:rsidRPr="0094508E">
        <w:rPr>
          <w:i/>
          <w:lang w:eastAsia="ja-JP"/>
        </w:rPr>
        <w:t xml:space="preserve">In the multi-beam operation, the UE in RRC_CONNECTED measures at least one or more individual DL beams. The gNB should have the mechanisms to consider the measurement results of those DL beams for handover. This mechanism is needed at least to trigger inter-gNB handover and to optimise handover ping-pong and failure. The UE should be able to distinguish between the beams from its serving cell and the beams from neighbour cells. The UE should be able to learn if a beam is coming from its serving cell. Cell level signalling quality for the DL RRM measurement can be derived from N best beams, if detected, where the value of N can be configured to 1 or more than 1. This does not preclude the DL RRM measurement on a single beam. </w:t>
      </w:r>
      <w:r w:rsidRPr="0094508E">
        <w:rPr>
          <w:i/>
          <w:highlight w:val="yellow"/>
          <w:lang w:eastAsia="ja-JP"/>
        </w:rPr>
        <w:t>Measurement report may contain the measurement results of the N best beams if the UE is configured to do so by the gNB.</w:t>
      </w:r>
    </w:p>
    <w:p w14:paraId="67DD2746" w14:textId="77777777" w:rsidR="0094508E" w:rsidRPr="006E13D1" w:rsidRDefault="0094508E" w:rsidP="00CD4C7B"/>
    <w:p w14:paraId="127ACA6D" w14:textId="6E7AF90E" w:rsidR="00CD4C7B" w:rsidRDefault="00CD4C7B" w:rsidP="00CD4C7B">
      <w:pPr>
        <w:pStyle w:val="Heading1"/>
      </w:pPr>
      <w:r w:rsidRPr="006E13D1">
        <w:lastRenderedPageBreak/>
        <w:t>2</w:t>
      </w:r>
      <w:r w:rsidRPr="006E13D1">
        <w:tab/>
      </w:r>
      <w:r w:rsidR="00FD4E6C">
        <w:t>Discussion</w:t>
      </w:r>
    </w:p>
    <w:p w14:paraId="66B8795D" w14:textId="30144F08" w:rsidR="00187C43" w:rsidRDefault="0094508E" w:rsidP="00FD4E6C">
      <w:r>
        <w:t>So in the measurement reporting UE would at least report cell qualities but in addition it is possible to request UE to report beam indexes as agreed in RAN2#97bis. In addition during study item it was agreed that beam quality should be possible to report if configured to do so by the network.</w:t>
      </w:r>
    </w:p>
    <w:p w14:paraId="1628C225" w14:textId="578707F5" w:rsidR="0094508E" w:rsidRDefault="0094508E" w:rsidP="00FD4E6C">
      <w:r>
        <w:rPr>
          <w:b/>
        </w:rPr>
        <w:t>Observation:</w:t>
      </w:r>
      <w:r>
        <w:t xml:space="preserve"> During study phase of NR it was agreed to report beam qualities in the measurement report if so configured by network</w:t>
      </w:r>
    </w:p>
    <w:p w14:paraId="67AE22B9" w14:textId="676F6A56" w:rsidR="0094508E" w:rsidRDefault="0094508E" w:rsidP="00FD4E6C">
      <w:r>
        <w:t>Now question is that is there separate configuration of just reporting beam indexes and beam quality. The gain of avoiding beam quality reporting is the overhead it causes, but assuming there will be limited set of beams to be reported that should not be really an issue.</w:t>
      </w:r>
    </w:p>
    <w:p w14:paraId="384F527D" w14:textId="6B76AA70" w:rsidR="0094508E" w:rsidRDefault="0094508E" w:rsidP="00FD4E6C">
      <w:r>
        <w:t>On the other hand increased overhead give</w:t>
      </w:r>
      <w:r w:rsidR="0078037B">
        <w:t>s</w:t>
      </w:r>
      <w:r>
        <w:t xml:space="preserve"> NW more insight how the cell qualities of cell was derived and provides good understanding for network whether a cell has multiple good quality beams or just one. Thus it seems beneficial to include beam results whenever beam indexes are reported.</w:t>
      </w:r>
    </w:p>
    <w:p w14:paraId="32EDEDC7" w14:textId="3A225605" w:rsidR="0094508E" w:rsidRDefault="0094508E" w:rsidP="00FD4E6C">
      <w:r>
        <w:rPr>
          <w:b/>
        </w:rPr>
        <w:t>Proposal 1</w:t>
      </w:r>
      <w:r w:rsidR="00551D29">
        <w:rPr>
          <w:b/>
        </w:rPr>
        <w:t xml:space="preserve">: </w:t>
      </w:r>
      <w:r w:rsidR="00551D29" w:rsidRPr="00551D29">
        <w:t>Beam measurement includes identifier of a beam (e.g. beam index, CSI-RS index, SS block)  and the beam quality level based on the configured measurement quantity (RSRP).</w:t>
      </w:r>
    </w:p>
    <w:p w14:paraId="30B09DC1" w14:textId="29EBD910" w:rsidR="00C23084" w:rsidRDefault="00C23084" w:rsidP="00FD4E6C">
      <w:r>
        <w:t>In addition the agreement in study phase indicated that NW would be able to configure how many beams should be reported by the UE. The amount beams reported should be possible to be different from the value N used for deriving cell quality – especially in the case when NW is merely interested in best cell quality based on the beast beam solely it would be good to get more insight what kind of good beams there is available in addition to the strongest one when making decision of doing handover between different cells.</w:t>
      </w:r>
    </w:p>
    <w:p w14:paraId="2FE3E809" w14:textId="2A7A1E5F" w:rsidR="00C23084" w:rsidRPr="0094508E" w:rsidRDefault="00C23084" w:rsidP="00FD4E6C">
      <w:r>
        <w:rPr>
          <w:b/>
        </w:rPr>
        <w:t xml:space="preserve">Proposal 2: </w:t>
      </w:r>
      <w:r w:rsidR="00551D29" w:rsidRPr="00551D29">
        <w:t>When network configures UE to report N beams (where N is configurable) UE reports N highest quality beams based on the measurement quantity (RSRP)</w:t>
      </w:r>
    </w:p>
    <w:p w14:paraId="43A12B72" w14:textId="438DBF3E" w:rsidR="00CD4C7B" w:rsidRPr="006E13D1" w:rsidRDefault="000027A1" w:rsidP="00CD4C7B">
      <w:pPr>
        <w:pStyle w:val="Heading1"/>
      </w:pPr>
      <w:r>
        <w:t>3</w:t>
      </w:r>
      <w:r>
        <w:tab/>
        <w:t>Conclusion</w:t>
      </w:r>
    </w:p>
    <w:p w14:paraId="190C81D1" w14:textId="1E99A1D4" w:rsidR="00CD4C7B" w:rsidRDefault="003C3FF0" w:rsidP="00CD4C7B">
      <w:r>
        <w:t>In this paper we discussed providing beam results in RRM reporting and deemed that to be useful.</w:t>
      </w:r>
    </w:p>
    <w:p w14:paraId="7F054A92" w14:textId="77777777" w:rsidR="002D607B" w:rsidRDefault="002D607B" w:rsidP="002D607B">
      <w:r>
        <w:rPr>
          <w:b/>
        </w:rPr>
        <w:t xml:space="preserve">Proposal 1: </w:t>
      </w:r>
      <w:r w:rsidRPr="00551D29">
        <w:t>Beam measurement includes identifier of a beam (e.g. beam index, CSI-RS index, SS block)  and the beam quality level based on the configured measurement quantity (RSRP).</w:t>
      </w:r>
    </w:p>
    <w:p w14:paraId="7C7278F5" w14:textId="77777777" w:rsidR="002D607B" w:rsidRPr="0094508E" w:rsidRDefault="002D607B" w:rsidP="002D607B">
      <w:r>
        <w:rPr>
          <w:b/>
        </w:rPr>
        <w:t xml:space="preserve">Proposal 2: </w:t>
      </w:r>
      <w:r w:rsidRPr="00551D29">
        <w:t>When network configures UE to report N beams (where N is configurable) UE reports N highest quality beams based on the measurement quantity (RSRP)</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3" w:name="_Ref75086397"/>
      <w:r>
        <w:t>3GPP TS 21.801</w:t>
      </w:r>
      <w:r w:rsidR="00CD4C7B" w:rsidRPr="006E13D1">
        <w:t xml:space="preserve"> </w:t>
      </w:r>
      <w:r w:rsidR="00CD4C7B" w:rsidRPr="006E13D1">
        <w:rPr>
          <w:i/>
          <w:iCs/>
        </w:rPr>
        <w:t>Drafting Rules</w:t>
      </w:r>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BA20A" w14:textId="77777777" w:rsidR="00BA226A" w:rsidRDefault="00BA226A">
      <w:r>
        <w:separator/>
      </w:r>
    </w:p>
  </w:endnote>
  <w:endnote w:type="continuationSeparator" w:id="0">
    <w:p w14:paraId="5CDC7786" w14:textId="77777777" w:rsidR="00BA226A" w:rsidRDefault="00BA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4554C" w14:textId="77777777" w:rsidR="00BA226A" w:rsidRDefault="00BA226A">
      <w:r>
        <w:separator/>
      </w:r>
    </w:p>
  </w:footnote>
  <w:footnote w:type="continuationSeparator" w:id="0">
    <w:p w14:paraId="62BBA286" w14:textId="77777777" w:rsidR="00BA226A" w:rsidRDefault="00BA2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33397"/>
    <w:rsid w:val="00040095"/>
    <w:rsid w:val="00080512"/>
    <w:rsid w:val="00090468"/>
    <w:rsid w:val="000A2CD0"/>
    <w:rsid w:val="000B7BCF"/>
    <w:rsid w:val="000C522B"/>
    <w:rsid w:val="000D58AB"/>
    <w:rsid w:val="00145075"/>
    <w:rsid w:val="001741A0"/>
    <w:rsid w:val="00187C43"/>
    <w:rsid w:val="00194CD0"/>
    <w:rsid w:val="001B49C9"/>
    <w:rsid w:val="001F168B"/>
    <w:rsid w:val="001F7831"/>
    <w:rsid w:val="00204045"/>
    <w:rsid w:val="0022606D"/>
    <w:rsid w:val="002747EC"/>
    <w:rsid w:val="002855BF"/>
    <w:rsid w:val="002D607B"/>
    <w:rsid w:val="002F0D22"/>
    <w:rsid w:val="003172DC"/>
    <w:rsid w:val="00326069"/>
    <w:rsid w:val="0035462D"/>
    <w:rsid w:val="00366F27"/>
    <w:rsid w:val="003B40AD"/>
    <w:rsid w:val="003C3FF0"/>
    <w:rsid w:val="003C4E37"/>
    <w:rsid w:val="003D789D"/>
    <w:rsid w:val="003E16BE"/>
    <w:rsid w:val="00401855"/>
    <w:rsid w:val="00477455"/>
    <w:rsid w:val="004C018E"/>
    <w:rsid w:val="004D3578"/>
    <w:rsid w:val="004D380D"/>
    <w:rsid w:val="004E213A"/>
    <w:rsid w:val="00503171"/>
    <w:rsid w:val="00506C28"/>
    <w:rsid w:val="00534DA0"/>
    <w:rsid w:val="00542542"/>
    <w:rsid w:val="00543E6C"/>
    <w:rsid w:val="00551D29"/>
    <w:rsid w:val="00565087"/>
    <w:rsid w:val="0056573F"/>
    <w:rsid w:val="005801CE"/>
    <w:rsid w:val="00594CD7"/>
    <w:rsid w:val="00611566"/>
    <w:rsid w:val="00646D99"/>
    <w:rsid w:val="00656910"/>
    <w:rsid w:val="00664DB4"/>
    <w:rsid w:val="006C66D8"/>
    <w:rsid w:val="006D1E24"/>
    <w:rsid w:val="006E1417"/>
    <w:rsid w:val="006F6A2C"/>
    <w:rsid w:val="00710201"/>
    <w:rsid w:val="00723232"/>
    <w:rsid w:val="00734A5B"/>
    <w:rsid w:val="00744E76"/>
    <w:rsid w:val="00757D40"/>
    <w:rsid w:val="0078037B"/>
    <w:rsid w:val="00781F0F"/>
    <w:rsid w:val="0078727C"/>
    <w:rsid w:val="0079049D"/>
    <w:rsid w:val="007B18D8"/>
    <w:rsid w:val="007C095F"/>
    <w:rsid w:val="007C48AC"/>
    <w:rsid w:val="008028A4"/>
    <w:rsid w:val="008063D8"/>
    <w:rsid w:val="00813245"/>
    <w:rsid w:val="008768CA"/>
    <w:rsid w:val="00877EF9"/>
    <w:rsid w:val="00880559"/>
    <w:rsid w:val="008B5306"/>
    <w:rsid w:val="008E6BCB"/>
    <w:rsid w:val="008F0F9E"/>
    <w:rsid w:val="008F6A4D"/>
    <w:rsid w:val="008F71BE"/>
    <w:rsid w:val="0090271F"/>
    <w:rsid w:val="00902DB9"/>
    <w:rsid w:val="0090466A"/>
    <w:rsid w:val="00933366"/>
    <w:rsid w:val="00936071"/>
    <w:rsid w:val="00940212"/>
    <w:rsid w:val="00942EC2"/>
    <w:rsid w:val="009436E9"/>
    <w:rsid w:val="0094508E"/>
    <w:rsid w:val="00961B32"/>
    <w:rsid w:val="00964CC7"/>
    <w:rsid w:val="00970DB3"/>
    <w:rsid w:val="00974BB0"/>
    <w:rsid w:val="009778F2"/>
    <w:rsid w:val="009A0AF3"/>
    <w:rsid w:val="009B07CD"/>
    <w:rsid w:val="009C19E9"/>
    <w:rsid w:val="00A10F02"/>
    <w:rsid w:val="00A204CA"/>
    <w:rsid w:val="00A53724"/>
    <w:rsid w:val="00A7330B"/>
    <w:rsid w:val="00A82346"/>
    <w:rsid w:val="00A9671C"/>
    <w:rsid w:val="00AA1553"/>
    <w:rsid w:val="00AF7E25"/>
    <w:rsid w:val="00B15449"/>
    <w:rsid w:val="00B47FD1"/>
    <w:rsid w:val="00B516BB"/>
    <w:rsid w:val="00BA226A"/>
    <w:rsid w:val="00BD1313"/>
    <w:rsid w:val="00C02760"/>
    <w:rsid w:val="00C12B51"/>
    <w:rsid w:val="00C23084"/>
    <w:rsid w:val="00C24650"/>
    <w:rsid w:val="00C33079"/>
    <w:rsid w:val="00C83A13"/>
    <w:rsid w:val="00C9068C"/>
    <w:rsid w:val="00C92967"/>
    <w:rsid w:val="00CA3D0C"/>
    <w:rsid w:val="00CA654B"/>
    <w:rsid w:val="00CD4C7B"/>
    <w:rsid w:val="00CF0C74"/>
    <w:rsid w:val="00D738D6"/>
    <w:rsid w:val="00D80795"/>
    <w:rsid w:val="00D87E00"/>
    <w:rsid w:val="00D9134D"/>
    <w:rsid w:val="00D96D11"/>
    <w:rsid w:val="00DA7A03"/>
    <w:rsid w:val="00DB1818"/>
    <w:rsid w:val="00DC309B"/>
    <w:rsid w:val="00DC4DA2"/>
    <w:rsid w:val="00E044C8"/>
    <w:rsid w:val="00E56904"/>
    <w:rsid w:val="00E62835"/>
    <w:rsid w:val="00E77645"/>
    <w:rsid w:val="00E83697"/>
    <w:rsid w:val="00EC4A25"/>
    <w:rsid w:val="00F00BC7"/>
    <w:rsid w:val="00F025A2"/>
    <w:rsid w:val="00F07388"/>
    <w:rsid w:val="00F2026E"/>
    <w:rsid w:val="00F2210A"/>
    <w:rsid w:val="00F37743"/>
    <w:rsid w:val="00F54A3D"/>
    <w:rsid w:val="00F653B8"/>
    <w:rsid w:val="00F71B89"/>
    <w:rsid w:val="00F7353C"/>
    <w:rsid w:val="00F76F8F"/>
    <w:rsid w:val="00F93350"/>
    <w:rsid w:val="00FA1266"/>
    <w:rsid w:val="00FC1192"/>
    <w:rsid w:val="00FD4E6C"/>
    <w:rsid w:val="00FE01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paragraph" w:customStyle="1" w:styleId="Doc-text2">
    <w:name w:val="Doc-text2"/>
    <w:basedOn w:val="Normal"/>
    <w:link w:val="Doc-text2Char"/>
    <w:qFormat/>
    <w:rsid w:val="004C01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C018E"/>
    <w:rPr>
      <w:rFonts w:ascii="Arial" w:eastAsia="MS Mincho" w:hAnsi="Arial"/>
      <w:szCs w:val="24"/>
    </w:rPr>
  </w:style>
  <w:style w:type="character" w:customStyle="1" w:styleId="Heading3Char">
    <w:name w:val="Heading 3 Char"/>
    <w:basedOn w:val="DefaultParagraphFont"/>
    <w:link w:val="Heading3"/>
    <w:rsid w:val="0094508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866257398">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SP-5AIRPNAIUNRU-859666464-221</_dlc_DocId>
    <_dlc_DocIdUrl xmlns="71c5aaf6-e6ce-465b-b873-5148d2a4c105">
      <Url>https://nokia.sharepoint.com/sites/c5g/e2earch/_layouts/15/DocIdRedir.aspx?ID=SP-5AIRPNAIUNRU-859666464-221</Url>
      <Description>SP-5AIRPNAIUNRU-859666464-221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89C83-25C8-427A-B944-DBA7FED11614}">
  <ds:schemaRefs>
    <ds:schemaRef ds:uri="http://www.w3.org/XML/1998/namespace"/>
    <ds:schemaRef ds:uri="http://schemas.microsoft.com/office/infopath/2007/PartnerControls"/>
    <ds:schemaRef ds:uri="a3840f4f-04be-43d1-b2ef-6ff1382503c7"/>
    <ds:schemaRef ds:uri="http://schemas.microsoft.com/office/2006/documentManagement/types"/>
    <ds:schemaRef ds:uri="http://purl.org/dc/elements/1.1/"/>
    <ds:schemaRef ds:uri="http://schemas.openxmlformats.org/package/2006/metadata/core-properties"/>
    <ds:schemaRef ds:uri="3b34c8f0-1ef5-4d1e-bb66-517ce7fe7356"/>
    <ds:schemaRef ds:uri="http://purl.org/dc/dcmitype/"/>
    <ds:schemaRef ds:uri="71c5aaf6-e6ce-465b-b873-5148d2a4c10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934E014-1B49-4E80-81DE-D6A941A61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38C77-97BB-4326-9541-CF9CBD612BA1}">
  <ds:schemaRefs>
    <ds:schemaRef ds:uri="http://schemas.microsoft.com/sharepoint/events"/>
  </ds:schemaRefs>
</ds:datastoreItem>
</file>

<file path=customXml/itemProps4.xml><?xml version="1.0" encoding="utf-8"?>
<ds:datastoreItem xmlns:ds="http://schemas.openxmlformats.org/officeDocument/2006/customXml" ds:itemID="{D7B2C2C7-8E10-4042-A3A6-367AEEE9BB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573</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Jarkko T. (Nokia - FI/Oulu)</dc:creator>
  <cp:lastModifiedBy>Nokia</cp:lastModifiedBy>
  <cp:revision>2</cp:revision>
  <dcterms:created xsi:type="dcterms:W3CDTF">2017-05-04T10:35:00Z</dcterms:created>
  <dcterms:modified xsi:type="dcterms:W3CDTF">2017-05-04T10:35:00Z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059731fa-ac99-4eba-9274-3d2385143a9d</vt:lpwstr>
  </property>
</Properties>
</file>